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B78" w:rsidRDefault="0047357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1/2026. (II. 13.) önkormányzati rendelete</w:t>
      </w:r>
    </w:p>
    <w:p w:rsidR="00586B78" w:rsidRDefault="0047357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 szóló 2/2025. (II.14.) önkormányzati rendelet módosításáról</w:t>
      </w:r>
    </w:p>
    <w:p w:rsidR="00586B78" w:rsidRDefault="0047357D">
      <w:pPr>
        <w:pStyle w:val="Szvegtrzs"/>
        <w:spacing w:after="0" w:line="240" w:lineRule="auto"/>
        <w:jc w:val="both"/>
      </w:pPr>
      <w:r>
        <w:t xml:space="preserve">[1] Az önkormányzati működés, továbbá a helyi </w:t>
      </w:r>
      <w:r>
        <w:t xml:space="preserve">közügyek, közfeladatok biztonságos ellátása – és így a lakosság közszolgáltatásokhoz való hozzáférése, ellátása – szempontjából alapvető jogalkotási kötelezettség az adott költségvetési évre várható bevételek és teljesítendő kiadások tervszámok formájában </w:t>
      </w:r>
      <w:r>
        <w:t>történő meghatározása, amelyből finanszírozza és ellátja az önkormányzat a törvényben meghatározott kötelező, valamint a kötelező feladatai ellátását nem veszélyeztető önként vállalt feladatait. Jelen módosítás célja az önkormányzat tárgyévi költségvetésén</w:t>
      </w:r>
      <w:r>
        <w:t>ek elfogadását követően bekövetkezett változások átvezetése.</w:t>
      </w:r>
    </w:p>
    <w:p w:rsidR="00586B78" w:rsidRDefault="0047357D">
      <w:pPr>
        <w:pStyle w:val="Szvegtrzs"/>
        <w:spacing w:before="120" w:after="0" w:line="240" w:lineRule="auto"/>
        <w:jc w:val="both"/>
      </w:pPr>
      <w:r>
        <w:t>[2] Zalaszentgrót Város Önkormányzata Képviselő-testülete az államháztartásról szóló 2011. évi CXCV. törvény 23. § (1)-(4) bekezdéseiben, valamint az Alaptörvény 32. cikk (2) bekezdésében meghatá</w:t>
      </w:r>
      <w:r>
        <w:t>rozott eredeti jogalkotói hatáskörében, az Alaptörvény 32. cikk (1) bekezdés f) pontjában meghatározott feladatkörében eljárva, a Magyarország 2025. évi központi költségvetéséről szóló 2024. évi XC. törvény rendelkezései alapján, a Magyarország helyi önkor</w:t>
      </w:r>
      <w:r>
        <w:t>mányzatairól szóló 2011. évi CLXXXIX. törvény 111. §-ára figyelemmel Zalaszentgrót Város Önkormányzatának 2025. évi költségvetéséről szóló 2/2025. (II.14.) önkormányzati rendelet módosításáról a következőket rendeli el:</w:t>
      </w:r>
    </w:p>
    <w:p w:rsidR="00586B78" w:rsidRDefault="0047357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586B78" w:rsidRDefault="0047357D">
      <w:pPr>
        <w:pStyle w:val="Szvegtrzs"/>
        <w:spacing w:after="0" w:line="240" w:lineRule="auto"/>
        <w:jc w:val="both"/>
      </w:pPr>
      <w:r>
        <w:t>Az önkormányzat 2025. évi költs</w:t>
      </w:r>
      <w:r>
        <w:t>égvetéséről szóló 2/2025. (II. 14.) önkormányzati rendelet 3. § (1) és (2) bekezdése helyébe a következő rendelkezések lépnek:</w:t>
      </w:r>
    </w:p>
    <w:p w:rsidR="00586B78" w:rsidRDefault="0047357D">
      <w:pPr>
        <w:pStyle w:val="Szvegtrzs"/>
        <w:spacing w:before="240" w:after="0" w:line="240" w:lineRule="auto"/>
        <w:jc w:val="both"/>
      </w:pPr>
      <w:r>
        <w:t xml:space="preserve">„(1) Zalaszentgrót Város Önkormányzata a 2025. évi összes bevételét 3.011.898 </w:t>
      </w:r>
      <w:proofErr w:type="spellStart"/>
      <w:r>
        <w:t>eFt</w:t>
      </w:r>
      <w:proofErr w:type="spellEnd"/>
      <w:r>
        <w:t>-ban, ezen belül a költségvetési bevételek össze</w:t>
      </w:r>
      <w:r>
        <w:t xml:space="preserve">gét 2.583.105 </w:t>
      </w:r>
      <w:proofErr w:type="spellStart"/>
      <w:r>
        <w:t>eFt</w:t>
      </w:r>
      <w:proofErr w:type="spellEnd"/>
      <w:r>
        <w:t>-ban hagyja jóvá, melynek jogcímei:</w:t>
      </w:r>
    </w:p>
    <w:p w:rsidR="00586B78" w:rsidRDefault="0047357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célú támogatások államháztartáson belülről 1.276.794 </w:t>
      </w:r>
      <w:proofErr w:type="spellStart"/>
      <w:r>
        <w:t>eFt</w:t>
      </w:r>
      <w:proofErr w:type="spellEnd"/>
    </w:p>
    <w:p w:rsidR="00586B78" w:rsidRDefault="0047357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célú támogatások államháztartáson belülről 491.037 </w:t>
      </w:r>
      <w:proofErr w:type="spellStart"/>
      <w:r>
        <w:t>eFt</w:t>
      </w:r>
      <w:proofErr w:type="spellEnd"/>
    </w:p>
    <w:p w:rsidR="00586B78" w:rsidRDefault="0047357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Közhatalmi bevételek 557.962 </w:t>
      </w:r>
      <w:proofErr w:type="spellStart"/>
      <w:r>
        <w:t>eFt</w:t>
      </w:r>
      <w:proofErr w:type="spellEnd"/>
    </w:p>
    <w:p w:rsidR="00586B78" w:rsidRDefault="0047357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Működési bevételek 210.3</w:t>
      </w:r>
      <w:r>
        <w:t xml:space="preserve">50 </w:t>
      </w:r>
      <w:proofErr w:type="spellStart"/>
      <w:r>
        <w:t>eFt</w:t>
      </w:r>
      <w:proofErr w:type="spellEnd"/>
    </w:p>
    <w:p w:rsidR="00586B78" w:rsidRDefault="0047357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Felhalmozási bevételek 41.310 </w:t>
      </w:r>
      <w:proofErr w:type="spellStart"/>
      <w:r>
        <w:t>eFt</w:t>
      </w:r>
      <w:proofErr w:type="spellEnd"/>
    </w:p>
    <w:p w:rsidR="00586B78" w:rsidRDefault="0047357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Működési célú átvett pénzeszközök 5.152 </w:t>
      </w:r>
      <w:proofErr w:type="spellStart"/>
      <w:r>
        <w:t>eFt</w:t>
      </w:r>
      <w:proofErr w:type="spellEnd"/>
    </w:p>
    <w:p w:rsidR="00586B78" w:rsidRDefault="0047357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Felhalmozási célú átvett pénzeszközök 500 </w:t>
      </w:r>
      <w:proofErr w:type="spellStart"/>
      <w:r>
        <w:t>eFt</w:t>
      </w:r>
      <w:proofErr w:type="spellEnd"/>
    </w:p>
    <w:p w:rsidR="00586B78" w:rsidRDefault="0047357D">
      <w:pPr>
        <w:pStyle w:val="Szvegtrzs"/>
        <w:spacing w:before="240" w:after="0" w:line="240" w:lineRule="auto"/>
        <w:jc w:val="both"/>
      </w:pPr>
      <w:r>
        <w:t xml:space="preserve">(2) Zalaszentgrót Város Önkormányzata a 2025. évi összes kiadását 3.011.898 </w:t>
      </w:r>
      <w:proofErr w:type="spellStart"/>
      <w:r>
        <w:t>eFt</w:t>
      </w:r>
      <w:proofErr w:type="spellEnd"/>
      <w:r>
        <w:t>-ban, ezen belül a költségvetési kiad</w:t>
      </w:r>
      <w:r>
        <w:t xml:space="preserve">ások összegét 2.891.098 </w:t>
      </w:r>
      <w:proofErr w:type="spellStart"/>
      <w:r>
        <w:t>eFt</w:t>
      </w:r>
      <w:proofErr w:type="spellEnd"/>
      <w:r>
        <w:t>-ban hagyja jóvá, melynek jogcímei:</w:t>
      </w:r>
    </w:p>
    <w:p w:rsidR="00586B78" w:rsidRDefault="0047357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Személyi juttatás 893.824 </w:t>
      </w:r>
      <w:proofErr w:type="spellStart"/>
      <w:r>
        <w:t>eFt</w:t>
      </w:r>
      <w:proofErr w:type="spellEnd"/>
    </w:p>
    <w:p w:rsidR="00586B78" w:rsidRDefault="0047357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Munkaadót terhelő járulékok 114.149 </w:t>
      </w:r>
      <w:proofErr w:type="spellStart"/>
      <w:r>
        <w:t>eFt</w:t>
      </w:r>
      <w:proofErr w:type="spellEnd"/>
    </w:p>
    <w:p w:rsidR="00586B78" w:rsidRDefault="0047357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Dologi kiadások 687.581 </w:t>
      </w:r>
      <w:proofErr w:type="spellStart"/>
      <w:r>
        <w:t>eFt</w:t>
      </w:r>
      <w:proofErr w:type="spellEnd"/>
    </w:p>
    <w:p w:rsidR="00586B78" w:rsidRDefault="0047357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Ellátottak pénzbeli juttatásai 9.720 </w:t>
      </w:r>
      <w:proofErr w:type="spellStart"/>
      <w:r>
        <w:t>eFt</w:t>
      </w:r>
      <w:proofErr w:type="spellEnd"/>
    </w:p>
    <w:p w:rsidR="00586B78" w:rsidRDefault="0047357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Egyéb működési célú kiadások 544.265 </w:t>
      </w:r>
      <w:proofErr w:type="spellStart"/>
      <w:r>
        <w:t>eF</w:t>
      </w:r>
      <w:r>
        <w:t>t</w:t>
      </w:r>
      <w:proofErr w:type="spellEnd"/>
      <w:r>
        <w:t xml:space="preserve">, amelyből a tartalékok összege 17.246 </w:t>
      </w:r>
      <w:proofErr w:type="spellStart"/>
      <w:r>
        <w:t>eFt</w:t>
      </w:r>
      <w:proofErr w:type="spellEnd"/>
    </w:p>
    <w:p w:rsidR="00586B78" w:rsidRDefault="0047357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Beruházások 451.458 </w:t>
      </w:r>
      <w:proofErr w:type="spellStart"/>
      <w:r>
        <w:t>eFt</w:t>
      </w:r>
      <w:proofErr w:type="spellEnd"/>
    </w:p>
    <w:p w:rsidR="00586B78" w:rsidRDefault="0047357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Felújítások 158.451 </w:t>
      </w:r>
      <w:proofErr w:type="spellStart"/>
      <w:r>
        <w:t>eFt</w:t>
      </w:r>
      <w:proofErr w:type="spellEnd"/>
    </w:p>
    <w:p w:rsidR="00586B78" w:rsidRDefault="0047357D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 xml:space="preserve">Egyéb felhalmozási célú kiadások 31.650 </w:t>
      </w:r>
      <w:proofErr w:type="spellStart"/>
      <w:r>
        <w:t>eFt</w:t>
      </w:r>
      <w:proofErr w:type="spellEnd"/>
      <w:r>
        <w:t>”</w:t>
      </w:r>
    </w:p>
    <w:p w:rsidR="00586B78" w:rsidRDefault="0047357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2. §</w:t>
      </w:r>
    </w:p>
    <w:p w:rsidR="00586B78" w:rsidRDefault="0047357D">
      <w:pPr>
        <w:pStyle w:val="Szvegtrzs"/>
        <w:spacing w:after="0" w:line="240" w:lineRule="auto"/>
        <w:jc w:val="both"/>
      </w:pPr>
      <w:r>
        <w:t xml:space="preserve">(1) Az önkormányzat 2025. évi költségvetéséről szóló 2/2025. (II. 14.) önkormányzati rendelet 2. </w:t>
      </w:r>
      <w:r>
        <w:t>melléklete helyébe az 1. melléklet lép.</w:t>
      </w:r>
    </w:p>
    <w:p w:rsidR="00586B78" w:rsidRDefault="0047357D">
      <w:pPr>
        <w:pStyle w:val="Szvegtrzs"/>
        <w:spacing w:before="240" w:after="0" w:line="240" w:lineRule="auto"/>
        <w:jc w:val="both"/>
      </w:pPr>
      <w:r>
        <w:t>(2) Az önkormányzat 2025. évi költségvetéséről szóló 2/2025. (II. 14.) önkormányzati rendelet 3. melléklete helyébe a 2. melléklet lép.</w:t>
      </w:r>
    </w:p>
    <w:p w:rsidR="00586B78" w:rsidRDefault="0047357D">
      <w:pPr>
        <w:pStyle w:val="Szvegtrzs"/>
        <w:spacing w:before="240" w:after="0" w:line="240" w:lineRule="auto"/>
        <w:jc w:val="both"/>
      </w:pPr>
      <w:r>
        <w:t>(3) Az önkormányzat 2025. évi költségvetéséről szóló 2/2025. (II. 14.) önkormány</w:t>
      </w:r>
      <w:r>
        <w:t>zati rendelet 4. melléklete helyébe a 3. melléklet lép.</w:t>
      </w:r>
    </w:p>
    <w:p w:rsidR="00586B78" w:rsidRDefault="0047357D">
      <w:pPr>
        <w:pStyle w:val="Szvegtrzs"/>
        <w:spacing w:before="240" w:after="0" w:line="240" w:lineRule="auto"/>
        <w:jc w:val="both"/>
      </w:pPr>
      <w:r>
        <w:t>(4) Az önkormányzat 2025. évi költségvetéséről szóló 2/2025. (II. 14.) önkormányzati rendelet 5. melléklete helyébe a 4. melléklet lép.</w:t>
      </w:r>
    </w:p>
    <w:p w:rsidR="00586B78" w:rsidRDefault="0047357D">
      <w:pPr>
        <w:pStyle w:val="Szvegtrzs"/>
        <w:spacing w:before="240" w:after="0" w:line="240" w:lineRule="auto"/>
        <w:jc w:val="both"/>
      </w:pPr>
      <w:r>
        <w:t>(5) Az önkormányzat 2025. évi költségvetéséről szóló 2/2025. (II</w:t>
      </w:r>
      <w:r>
        <w:t>. 14.) önkormányzati rendelet 7. melléklete helyébe az 5. melléklet lép.</w:t>
      </w:r>
    </w:p>
    <w:p w:rsidR="00586B78" w:rsidRDefault="0047357D">
      <w:pPr>
        <w:pStyle w:val="Szvegtrzs"/>
        <w:spacing w:before="240" w:after="0" w:line="240" w:lineRule="auto"/>
        <w:jc w:val="both"/>
      </w:pPr>
      <w:r>
        <w:t>(6) Az önkormányzat 2025. évi költségvetéséről szóló 2/2025. (II. 14.) önkormányzati rendelet 8. melléklete helyébe a 6. melléklet lép.</w:t>
      </w:r>
    </w:p>
    <w:p w:rsidR="00586B78" w:rsidRDefault="0047357D">
      <w:pPr>
        <w:pStyle w:val="Szvegtrzs"/>
        <w:spacing w:before="240" w:after="0" w:line="240" w:lineRule="auto"/>
        <w:jc w:val="both"/>
      </w:pPr>
      <w:r>
        <w:t xml:space="preserve">(7) Az önkormányzat 2025. évi költségvetéséről </w:t>
      </w:r>
      <w:r>
        <w:t>szóló 2/2025. (II. 14.) önkormányzati rendelet 9. melléklete helyébe a 7. melléklet lép.</w:t>
      </w:r>
    </w:p>
    <w:p w:rsidR="00586B78" w:rsidRDefault="0047357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586B78" w:rsidRDefault="0047357D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:rsidR="0047357D" w:rsidRDefault="0047357D">
      <w:pPr>
        <w:pStyle w:val="Szvegtrzs"/>
        <w:spacing w:after="0" w:line="240" w:lineRule="auto"/>
        <w:jc w:val="both"/>
      </w:pPr>
    </w:p>
    <w:p w:rsidR="0047357D" w:rsidRDefault="0047357D">
      <w:pPr>
        <w:pStyle w:val="Szvegtrzs"/>
        <w:spacing w:after="0" w:line="240" w:lineRule="auto"/>
        <w:jc w:val="both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8"/>
        <w:gridCol w:w="4820"/>
      </w:tblGrid>
      <w:tr w:rsidR="00586B78">
        <w:tc>
          <w:tcPr>
            <w:tcW w:w="4818" w:type="dxa"/>
          </w:tcPr>
          <w:p w:rsidR="00586B78" w:rsidRDefault="0047357D">
            <w:pPr>
              <w:pStyle w:val="Szvegtrzs"/>
              <w:spacing w:after="0" w:line="240" w:lineRule="auto"/>
              <w:jc w:val="center"/>
            </w:pPr>
            <w:r>
              <w:t>Baracskai József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586B78" w:rsidRDefault="0047357D">
            <w:pPr>
              <w:pStyle w:val="Szvegtrzs"/>
              <w:spacing w:after="0" w:line="240" w:lineRule="auto"/>
              <w:jc w:val="center"/>
            </w:pPr>
            <w:r>
              <w:t>Dr. Simon Beáta</w:t>
            </w:r>
            <w:r>
              <w:br/>
              <w:t>jegy</w:t>
            </w:r>
            <w:r>
              <w:t>ző</w:t>
            </w:r>
          </w:p>
        </w:tc>
      </w:tr>
    </w:tbl>
    <w:p w:rsidR="00586B78" w:rsidRDefault="00586B78"/>
    <w:p w:rsidR="0047357D" w:rsidRDefault="0047357D" w:rsidP="0047357D">
      <w:pPr>
        <w:pStyle w:val="Szvegtrzs"/>
        <w:spacing w:after="0" w:line="240" w:lineRule="auto"/>
        <w:jc w:val="both"/>
      </w:pPr>
      <w:r>
        <w:t xml:space="preserve">A rendelet 2026. február 13-án kihirdetésre került. </w:t>
      </w:r>
    </w:p>
    <w:p w:rsidR="0047357D" w:rsidRDefault="0047357D" w:rsidP="0047357D">
      <w:pPr>
        <w:pStyle w:val="Szvegtrzs"/>
        <w:spacing w:after="0" w:line="240" w:lineRule="auto"/>
        <w:jc w:val="both"/>
      </w:pPr>
    </w:p>
    <w:p w:rsidR="0047357D" w:rsidRDefault="0047357D" w:rsidP="0047357D">
      <w:pPr>
        <w:pStyle w:val="Szvegtrzs"/>
        <w:spacing w:after="0" w:line="240" w:lineRule="auto"/>
        <w:jc w:val="both"/>
      </w:pPr>
    </w:p>
    <w:tbl>
      <w:tblPr>
        <w:tblStyle w:val="Rcsostblzat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7357D" w:rsidTr="001469DF">
        <w:tc>
          <w:tcPr>
            <w:tcW w:w="4814" w:type="dxa"/>
          </w:tcPr>
          <w:p w:rsidR="0047357D" w:rsidRDefault="0047357D" w:rsidP="001469DF">
            <w:pPr>
              <w:pStyle w:val="Szvegtrzs"/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4814" w:type="dxa"/>
            <w:hideMark/>
          </w:tcPr>
          <w:p w:rsidR="0047357D" w:rsidRDefault="0047357D" w:rsidP="001469DF">
            <w:pPr>
              <w:pStyle w:val="Szvegtrzs"/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Dr. Simon </w:t>
            </w:r>
            <w:proofErr w:type="spellStart"/>
            <w:r>
              <w:rPr>
                <w:lang w:val="en-US"/>
              </w:rPr>
              <w:t>Beáta</w:t>
            </w:r>
            <w:proofErr w:type="spellEnd"/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jegyző</w:t>
            </w:r>
            <w:proofErr w:type="spellEnd"/>
          </w:p>
        </w:tc>
      </w:tr>
    </w:tbl>
    <w:p w:rsidR="0047357D" w:rsidRDefault="0047357D"/>
    <w:p w:rsidR="0047357D" w:rsidRDefault="0047357D"/>
    <w:p w:rsidR="0047357D" w:rsidRDefault="0047357D">
      <w:pPr>
        <w:sectPr w:rsidR="0047357D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586B78" w:rsidRDefault="0047357D">
      <w:pPr>
        <w:jc w:val="both"/>
      </w:pPr>
      <w:r>
        <w:lastRenderedPageBreak/>
        <w:t> </w:t>
      </w:r>
    </w:p>
    <w:p w:rsidR="00586B78" w:rsidRDefault="0047357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 az 1/2026. (II. 13.) önkormányzati rendelethez</w:t>
      </w:r>
    </w:p>
    <w:p w:rsidR="00586B78" w:rsidRDefault="0047357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 2/2025. (II. 14.) önkormányzati rendelethez</w:t>
      </w:r>
    </w:p>
    <w:p w:rsidR="00586B78" w:rsidRDefault="0047357D" w:rsidP="0047357D">
      <w:pPr>
        <w:pStyle w:val="Szvegtrzs"/>
        <w:spacing w:line="240" w:lineRule="auto"/>
        <w:jc w:val="both"/>
      </w:pPr>
      <w:r>
        <w:t>(A melléklet szövegét a(z) 2.mell.mérleg.pdf elnevezésű fájl tartalmazza.)”</w:t>
      </w:r>
      <w:r>
        <w:t> </w:t>
      </w:r>
    </w:p>
    <w:p w:rsidR="00586B78" w:rsidRDefault="0047357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</w:t>
      </w:r>
      <w:r>
        <w:rPr>
          <w:i/>
          <w:iCs/>
          <w:u w:val="single"/>
        </w:rPr>
        <w:t>. melléklet az 1/2026. (II. 13.) önkormányzati rendelethez</w:t>
      </w:r>
    </w:p>
    <w:p w:rsidR="00586B78" w:rsidRDefault="0047357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 2/2025. (II. 14.) önkormányzati rendelethez</w:t>
      </w:r>
    </w:p>
    <w:p w:rsidR="00586B78" w:rsidRDefault="0047357D" w:rsidP="0047357D">
      <w:pPr>
        <w:pStyle w:val="Szvegtrzs"/>
        <w:spacing w:line="240" w:lineRule="auto"/>
        <w:jc w:val="both"/>
      </w:pPr>
      <w:r>
        <w:t>(A melléklet szövegét a(z) 3.mell.bevételek.pdf elnevezésű fájl tartalmazza.)”</w:t>
      </w:r>
      <w:r>
        <w:t> </w:t>
      </w:r>
    </w:p>
    <w:p w:rsidR="00586B78" w:rsidRDefault="0047357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</w:t>
      </w:r>
      <w:r>
        <w:rPr>
          <w:i/>
          <w:iCs/>
          <w:u w:val="single"/>
        </w:rPr>
        <w:t>. melléklet az 1/2026. (II. 13.) önkormányzati rendelethez</w:t>
      </w:r>
    </w:p>
    <w:p w:rsidR="00586B78" w:rsidRDefault="0047357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 a 2/2025. (II. 14.) önkormányzati rendelethez</w:t>
      </w:r>
    </w:p>
    <w:p w:rsidR="00586B78" w:rsidRDefault="0047357D" w:rsidP="0047357D">
      <w:pPr>
        <w:pStyle w:val="Szvegtrzs"/>
        <w:spacing w:line="240" w:lineRule="auto"/>
        <w:jc w:val="both"/>
      </w:pPr>
      <w:r>
        <w:t xml:space="preserve">(A melléklet </w:t>
      </w:r>
      <w:r>
        <w:t>szövegét a(z) 4.mell.kiadások.pdf elnevezésű fájl tartalmazza.)”</w:t>
      </w:r>
      <w:r>
        <w:t> </w:t>
      </w:r>
    </w:p>
    <w:p w:rsidR="00586B78" w:rsidRDefault="0047357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</w:t>
      </w:r>
      <w:r>
        <w:rPr>
          <w:i/>
          <w:iCs/>
          <w:u w:val="single"/>
        </w:rPr>
        <w:t>. melléklet az 1/2026. (II. 13.) önkormányzati rendelethez</w:t>
      </w:r>
    </w:p>
    <w:p w:rsidR="00586B78" w:rsidRDefault="0047357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 a 2/2025. (II. 14.) önkormányzati rendelethez</w:t>
      </w:r>
    </w:p>
    <w:p w:rsidR="00586B78" w:rsidRDefault="0047357D" w:rsidP="0047357D">
      <w:pPr>
        <w:pStyle w:val="Szvegtrzs"/>
        <w:spacing w:line="240" w:lineRule="auto"/>
        <w:jc w:val="both"/>
      </w:pPr>
      <w:r>
        <w:t xml:space="preserve">(A melléklet szövegét a(z) 5.mell. </w:t>
      </w:r>
      <w:r>
        <w:t>beruházási kiadások.pdf elnevezésű fájl tartalmazza.)”</w:t>
      </w:r>
      <w:r>
        <w:t> </w:t>
      </w:r>
    </w:p>
    <w:p w:rsidR="00586B78" w:rsidRDefault="0047357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</w:t>
      </w:r>
      <w:r>
        <w:rPr>
          <w:i/>
          <w:iCs/>
          <w:u w:val="single"/>
        </w:rPr>
        <w:t>. melléklet az 1/2026. (II. 13.) önkormányzati rendelethez</w:t>
      </w:r>
    </w:p>
    <w:p w:rsidR="00586B78" w:rsidRDefault="0047357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 a 2/2025. (II. 14.) önkormányzati rendelethez</w:t>
      </w:r>
    </w:p>
    <w:p w:rsidR="00586B78" w:rsidRDefault="0047357D" w:rsidP="0047357D">
      <w:pPr>
        <w:pStyle w:val="Szvegtrzs"/>
        <w:spacing w:line="240" w:lineRule="auto"/>
        <w:jc w:val="both"/>
      </w:pPr>
      <w:r>
        <w:t>(A melléklet szövegét a(z) 7.</w:t>
      </w:r>
      <w:proofErr w:type="gramStart"/>
      <w:r>
        <w:t>mell.Működési</w:t>
      </w:r>
      <w:proofErr w:type="gramEnd"/>
      <w:r>
        <w:t xml:space="preserve"> </w:t>
      </w:r>
      <w:proofErr w:type="spellStart"/>
      <w:r>
        <w:t>ta</w:t>
      </w:r>
      <w:r>
        <w:t>rtalék..pdf</w:t>
      </w:r>
      <w:proofErr w:type="spellEnd"/>
      <w:r>
        <w:t xml:space="preserve"> elnevezésű fájl tartalmazza.)”</w:t>
      </w:r>
      <w:r>
        <w:t> </w:t>
      </w:r>
    </w:p>
    <w:p w:rsidR="00586B78" w:rsidRDefault="0047357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</w:t>
      </w:r>
      <w:r>
        <w:rPr>
          <w:i/>
          <w:iCs/>
          <w:u w:val="single"/>
        </w:rPr>
        <w:t>. melléklet az 1/2026. (II. 13.) önkormányzati rendelethez</w:t>
      </w:r>
    </w:p>
    <w:p w:rsidR="00586B78" w:rsidRDefault="0047357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 a 2/2025. (II. 14.) önkormányzati rendelethez</w:t>
      </w:r>
    </w:p>
    <w:p w:rsidR="00586B78" w:rsidRDefault="0047357D" w:rsidP="0047357D">
      <w:pPr>
        <w:pStyle w:val="Szvegtrzs"/>
        <w:spacing w:line="240" w:lineRule="auto"/>
        <w:jc w:val="both"/>
      </w:pPr>
      <w:r>
        <w:t>(A melléklet szövegét a(z) 8.</w:t>
      </w:r>
      <w:proofErr w:type="gramStart"/>
      <w:r>
        <w:t>mell.műk</w:t>
      </w:r>
      <w:proofErr w:type="gramEnd"/>
      <w:r>
        <w:t>.,fejl.c.bev.kiad..p</w:t>
      </w:r>
      <w:r>
        <w:t>df elnevezésű fájl tartalmazza.)”</w:t>
      </w:r>
      <w:r>
        <w:t> </w:t>
      </w:r>
    </w:p>
    <w:p w:rsidR="00586B78" w:rsidRDefault="0047357D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</w:t>
      </w:r>
      <w:r>
        <w:rPr>
          <w:i/>
          <w:iCs/>
          <w:u w:val="single"/>
        </w:rPr>
        <w:t>. melléklet az 1/2026. (II. 13.) önkormányzati rendelethez</w:t>
      </w:r>
    </w:p>
    <w:p w:rsidR="00586B78" w:rsidRDefault="0047357D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 a 2/2025. (II. 14.) önkormányzati rendelethez</w:t>
      </w:r>
    </w:p>
    <w:p w:rsidR="00586B78" w:rsidRDefault="0047357D">
      <w:pPr>
        <w:pStyle w:val="Szvegtrzs"/>
        <w:spacing w:line="240" w:lineRule="auto"/>
        <w:jc w:val="both"/>
        <w:sectPr w:rsidR="00586B78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9.mell.felhaszn.ütemterv.pdf elnevezésű</w:t>
      </w:r>
      <w:r>
        <w:t xml:space="preserve"> fájl</w:t>
      </w:r>
      <w:bookmarkStart w:id="0" w:name="_GoBack"/>
      <w:bookmarkEnd w:id="0"/>
      <w:r>
        <w:t xml:space="preserve"> tartalmazza.)”</w:t>
      </w:r>
    </w:p>
    <w:p w:rsidR="00586B78" w:rsidRDefault="00586B78">
      <w:pPr>
        <w:pStyle w:val="Szvegtrzs"/>
        <w:spacing w:after="0"/>
        <w:jc w:val="center"/>
      </w:pPr>
    </w:p>
    <w:p w:rsidR="00586B78" w:rsidRDefault="0047357D">
      <w:pPr>
        <w:pStyle w:val="Szvegtrzs"/>
        <w:spacing w:after="150" w:line="240" w:lineRule="auto"/>
        <w:ind w:left="150" w:right="150"/>
        <w:jc w:val="center"/>
      </w:pPr>
      <w:r>
        <w:t>Általános indokolás</w:t>
      </w:r>
    </w:p>
    <w:p w:rsidR="00586B78" w:rsidRDefault="0047357D">
      <w:pPr>
        <w:pStyle w:val="Szvegtrzs"/>
        <w:spacing w:line="240" w:lineRule="auto"/>
        <w:jc w:val="both"/>
      </w:pPr>
      <w:r>
        <w:t xml:space="preserve">Az államháztartásról szóló 2011. évi CXCV. törvény (a továbbiakban: Áht.) 23. §-a szerint a helyi önkormányzat költségvetéséről rendeletben dönt, és meghatározza, hogy a rendeletnek milyen előirányzatokat, illetve </w:t>
      </w:r>
      <w:r>
        <w:t>rendelkezéseket kell kötelezően tartalmaznia. A rendelet-tervezetben az Áht. 23. § (2) bekezdésében foglalt szabályok szerint az önkormányzat költségvetési bevételei és költségvetési kiadásai előirányzat csoportok, önként vállalt és állami kiemelt előirány</w:t>
      </w:r>
      <w:r>
        <w:t>zatok, kötelező feladatok szerinti bontásban kerültek bemutatásra. A költségvetés összeállításának részletes szabályait az államháztartásról szóló törvény végrehajtásáról szóló 368/2011. (XII. 31.) Korm. rendelet, a finanszírozás rendjét és az állami hozzá</w:t>
      </w:r>
      <w:r>
        <w:t>járulás mértékét a Magyarország 2025. évi központi költségvetéséről szóló 2024. évi XC. törvény határozza meg. Az Áht. 24. § (2)-(3) bekezdései alapján a jegyző által előkészített rendelettervezetet a polgármester nyújtja be a képviselő-testület felé. Jele</w:t>
      </w:r>
      <w:r>
        <w:t>n módosítás célja az önkormányzat tárgyévi költségvetésének elfogadását követően bekövetkezett változások átvezetése. </w:t>
      </w:r>
    </w:p>
    <w:p w:rsidR="00586B78" w:rsidRDefault="0047357D">
      <w:pPr>
        <w:pStyle w:val="Szvegtrzs"/>
        <w:spacing w:before="450" w:after="150" w:line="240" w:lineRule="auto"/>
        <w:ind w:left="150" w:right="150"/>
        <w:jc w:val="center"/>
      </w:pPr>
      <w:r>
        <w:t>Részletes indokolás</w:t>
      </w:r>
    </w:p>
    <w:p w:rsidR="00586B78" w:rsidRDefault="0047357D">
      <w:pPr>
        <w:spacing w:before="150" w:after="75"/>
        <w:ind w:left="150" w:right="150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586B78" w:rsidRDefault="0047357D">
      <w:pPr>
        <w:pStyle w:val="Szvegtrzs"/>
        <w:spacing w:line="240" w:lineRule="auto"/>
        <w:jc w:val="both"/>
      </w:pPr>
      <w:r>
        <w:t xml:space="preserve">A rendelet 1. §-a </w:t>
      </w:r>
      <w:proofErr w:type="spellStart"/>
      <w:r>
        <w:t>a</w:t>
      </w:r>
      <w:proofErr w:type="spellEnd"/>
      <w:r>
        <w:t xml:space="preserve"> költségvetés bevételei és kiadásai fő összegének, azon belül annak egyes jogcímeinek</w:t>
      </w:r>
      <w:r>
        <w:t xml:space="preserve"> módosítását tartalmazza. </w:t>
      </w:r>
    </w:p>
    <w:p w:rsidR="00586B78" w:rsidRDefault="0047357D">
      <w:pPr>
        <w:spacing w:before="150" w:after="75"/>
        <w:ind w:left="150" w:right="150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586B78" w:rsidRDefault="0047357D">
      <w:pPr>
        <w:pStyle w:val="Szvegtrzs"/>
        <w:spacing w:line="240" w:lineRule="auto"/>
        <w:jc w:val="both"/>
      </w:pPr>
      <w:r>
        <w:t xml:space="preserve">A rendelet 2. §-a </w:t>
      </w:r>
      <w:proofErr w:type="spellStart"/>
      <w:r>
        <w:t>a</w:t>
      </w:r>
      <w:proofErr w:type="spellEnd"/>
      <w:r>
        <w:t xml:space="preserve"> 2-5., a 7-9. mellékletek módosításáról rendelkezik.</w:t>
      </w:r>
    </w:p>
    <w:p w:rsidR="00586B78" w:rsidRDefault="0047357D">
      <w:pPr>
        <w:spacing w:before="150" w:after="75"/>
        <w:ind w:left="150" w:right="150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:rsidR="00586B78" w:rsidRDefault="0047357D">
      <w:pPr>
        <w:pStyle w:val="Szvegtrzs"/>
        <w:spacing w:line="240" w:lineRule="auto"/>
        <w:jc w:val="both"/>
      </w:pPr>
      <w:r>
        <w:t xml:space="preserve">A rendelet 3. §-a </w:t>
      </w:r>
      <w:proofErr w:type="spellStart"/>
      <w:r>
        <w:t>a</w:t>
      </w:r>
      <w:proofErr w:type="spellEnd"/>
      <w:r>
        <w:t xml:space="preserve"> rendelet hatálybalépéséről és annak hatályvesztéséről rendelkezik.</w:t>
      </w:r>
    </w:p>
    <w:sectPr w:rsidR="00586B78">
      <w:footerReference w:type="default" r:id="rId9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7357D">
      <w:r>
        <w:separator/>
      </w:r>
    </w:p>
  </w:endnote>
  <w:endnote w:type="continuationSeparator" w:id="0">
    <w:p w:rsidR="00000000" w:rsidRDefault="00473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78" w:rsidRDefault="0047357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78" w:rsidRDefault="0047357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10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78" w:rsidRDefault="0047357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7357D">
      <w:r>
        <w:separator/>
      </w:r>
    </w:p>
  </w:footnote>
  <w:footnote w:type="continuationSeparator" w:id="0">
    <w:p w:rsidR="00000000" w:rsidRDefault="00473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B11132"/>
    <w:multiLevelType w:val="multilevel"/>
    <w:tmpl w:val="A4E8001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B78"/>
    <w:rsid w:val="0047357D"/>
    <w:rsid w:val="0058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433F4"/>
  <w15:docId w15:val="{19474D8B-017F-497C-B8EF-E3945DD4D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table" w:styleId="Rcsostblzat">
    <w:name w:val="Table Grid"/>
    <w:basedOn w:val="Normltblzat"/>
    <w:uiPriority w:val="39"/>
    <w:rsid w:val="0047357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863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dell</cp:lastModifiedBy>
  <cp:revision>2</cp:revision>
  <dcterms:created xsi:type="dcterms:W3CDTF">2026-01-30T10:11:00Z</dcterms:created>
  <dcterms:modified xsi:type="dcterms:W3CDTF">2026-01-30T10:11:00Z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